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tabs>
          <w:tab w:pos="9865" w:val="right"/>
        </w:tabs>
      </w:pPr>
      <w:r>
        <w:t>報道関係者各位</w:t>
        <w:tab/>
        <w:t>2026年9月21日</w:t>
      </w:r>
    </w:p>
    <w:p>
      <w:pPr>
        <w:widowControl/>
        <w:jc w:val="right"/>
      </w:pPr>
      <w:r>
        <w:t>三郷市長選挙公開討論会実行委員会</w:t>
      </w:r>
    </w:p>
    <w:p>
      <w:pPr>
        <w:pStyle w:val="Title"/>
        <w:widowControl/>
      </w:pPr>
      <w:r>
        <w:t>三郷市長選挙公開討論会を開催予定</w:t>
      </w:r>
    </w:p>
    <w:p>
      <w:pPr>
        <w:pStyle w:val="Subtitle"/>
        <w:widowControl/>
      </w:pPr>
      <w:r>
        <w:t>鷹野と早稲田の2会場で各1日開催を計画</w:t>
        <w:br/>
        <w:t>正式な開催日時と会場を9月22日に発表予定</w:t>
      </w:r>
    </w:p>
    <w:p>
      <w:pPr>
        <w:widowControl/>
      </w:pPr>
      <w:r>
        <w:t>三郷市長選挙公開討論会実行委員会は、2026年11月1日（日）投開票の三郷市長選挙を前に、立候補予定者の考えを市民が聞き比べる公開討論会の開催に向けて準備を進めています。三郷市の南北で参加の機会を設けるため、鷹野エリアと早稲田エリアの2会場で各1日の開催を計画しています。</w:t>
      </w:r>
    </w:p>
    <w:p>
      <w:pPr>
        <w:widowControl/>
      </w:pPr>
      <w:r>
        <w:t>まちづくりや日々の暮らしに関わる考えを知り、自分で判断するための情報を得る機会とします。特定の候補者や政党の支持・不支持を目的とせず、中立・公平な進行を目指します。会場参加に加えてオンラインでも視聴できるよう準備を進め、配信方法は決まり次第お知らせします。</w:t>
      </w:r>
    </w:p>
    <w:p>
      <w:pPr>
        <w:pStyle w:val="Heading1"/>
        <w:widowControl/>
      </w:pPr>
      <w:r>
        <w:t>開催概要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17"/>
        <w:gridCol w:w="8447"/>
      </w:tblGrid>
      <w:tr>
        <w:trPr>
          <w:cantSplit/>
        </w:trPr>
        <w:tc>
          <w:tcPr>
            <w:tcW w:type="dxa" w:w="1417"/>
            <w:vAlign w:val="center"/>
            <w:tcMar>
              <w:top w:w="85" w:type="dxa"/>
              <w:left w:w="85" w:type="dxa"/>
              <w:bottom w:w="85" w:type="dxa"/>
              <w:right w:w="85" w:type="dxa"/>
            </w:tcMar>
            <w:shd w:fill="EEF3F4"/>
          </w:tcPr>
          <w:p>
            <w:pPr>
              <w:spacing w:after="0" w:before="0" w:line="269" w:lineRule="auto"/>
            </w:pPr>
            <w:r>
              <w:rPr>
                <w:b/>
                <w:sz w:val="19"/>
              </w:rPr>
              <w:t>開催日時</w:t>
            </w:r>
          </w:p>
        </w:tc>
        <w:tc>
          <w:tcPr>
            <w:tcW w:type="dxa" w:w="8447"/>
            <w:vAlign w:val="center"/>
            <w:tcMar>
              <w:top w:w="85" w:type="dxa"/>
              <w:left w:w="85" w:type="dxa"/>
              <w:bottom w:w="85" w:type="dxa"/>
              <w:right w:w="85" w:type="dxa"/>
            </w:tcMar>
          </w:tcPr>
          <w:p>
            <w:pPr>
              <w:spacing w:after="0" w:before="0" w:line="269" w:lineRule="auto"/>
            </w:pPr>
            <w:r>
              <w:rPr>
                <w:b w:val="0"/>
                <w:sz w:val="19"/>
              </w:rPr>
              <w:t>調整中。正式な開催日時・会場は9月22日（火）に発表予定</w:t>
            </w:r>
          </w:p>
        </w:tc>
      </w:tr>
      <w:tr>
        <w:trPr>
          <w:cantSplit/>
        </w:trPr>
        <w:tc>
          <w:tcPr>
            <w:tcW w:type="dxa" w:w="1417"/>
            <w:vAlign w:val="center"/>
            <w:tcMar>
              <w:top w:w="85" w:type="dxa"/>
              <w:left w:w="85" w:type="dxa"/>
              <w:bottom w:w="85" w:type="dxa"/>
              <w:right w:w="85" w:type="dxa"/>
            </w:tcMar>
            <w:shd w:fill="EEF3F4"/>
          </w:tcPr>
          <w:p>
            <w:pPr>
              <w:spacing w:after="0" w:before="0" w:line="269" w:lineRule="auto"/>
            </w:pPr>
            <w:r>
              <w:rPr>
                <w:b/>
                <w:sz w:val="19"/>
              </w:rPr>
              <w:t>予定会場</w:t>
            </w:r>
          </w:p>
        </w:tc>
        <w:tc>
          <w:tcPr>
            <w:tcW w:type="dxa" w:w="8447"/>
            <w:vAlign w:val="center"/>
            <w:tcMar>
              <w:top w:w="85" w:type="dxa"/>
              <w:left w:w="85" w:type="dxa"/>
              <w:bottom w:w="85" w:type="dxa"/>
              <w:right w:w="85" w:type="dxa"/>
            </w:tcMar>
          </w:tcPr>
          <w:p>
            <w:pPr>
              <w:spacing w:after="0" w:before="0" w:line="269" w:lineRule="auto"/>
            </w:pPr>
            <w:r>
              <w:rPr>
                <w:b w:val="0"/>
                <w:sz w:val="19"/>
              </w:rPr>
              <w:t>鷹野エリア　三郷市鷹野文化センター</w:t>
              <w:br/>
              <w:t>早稲田エリア　三郷市文化会館</w:t>
              <w:br/>
              <w:t>各会場で1日ずつ開催予定</w:t>
            </w:r>
          </w:p>
        </w:tc>
      </w:tr>
      <w:tr>
        <w:trPr>
          <w:cantSplit/>
        </w:trPr>
        <w:tc>
          <w:tcPr>
            <w:tcW w:type="dxa" w:w="1417"/>
            <w:vAlign w:val="center"/>
            <w:tcMar>
              <w:top w:w="85" w:type="dxa"/>
              <w:left w:w="85" w:type="dxa"/>
              <w:bottom w:w="85" w:type="dxa"/>
              <w:right w:w="85" w:type="dxa"/>
            </w:tcMar>
            <w:shd w:fill="EEF3F4"/>
          </w:tcPr>
          <w:p>
            <w:pPr>
              <w:spacing w:after="0" w:before="0" w:line="269" w:lineRule="auto"/>
            </w:pPr>
            <w:r>
              <w:rPr>
                <w:b/>
                <w:sz w:val="19"/>
              </w:rPr>
              <w:t>参加費</w:t>
            </w:r>
          </w:p>
        </w:tc>
        <w:tc>
          <w:tcPr>
            <w:tcW w:type="dxa" w:w="8447"/>
            <w:vAlign w:val="center"/>
            <w:tcMar>
              <w:top w:w="85" w:type="dxa"/>
              <w:left w:w="85" w:type="dxa"/>
              <w:bottom w:w="85" w:type="dxa"/>
              <w:right w:w="85" w:type="dxa"/>
            </w:tcMar>
          </w:tcPr>
          <w:p>
            <w:pPr>
              <w:spacing w:after="0" w:before="0" w:line="269" w:lineRule="auto"/>
            </w:pPr>
            <w:r>
              <w:rPr>
                <w:b w:val="0"/>
                <w:sz w:val="19"/>
              </w:rPr>
              <w:t>無料。参加方法は決まり次第お知らせします</w:t>
            </w:r>
          </w:p>
        </w:tc>
      </w:tr>
      <w:tr>
        <w:trPr>
          <w:cantSplit/>
        </w:trPr>
        <w:tc>
          <w:tcPr>
            <w:tcW w:type="dxa" w:w="1417"/>
            <w:vAlign w:val="center"/>
            <w:tcMar>
              <w:top w:w="85" w:type="dxa"/>
              <w:left w:w="85" w:type="dxa"/>
              <w:bottom w:w="85" w:type="dxa"/>
              <w:right w:w="85" w:type="dxa"/>
            </w:tcMar>
            <w:shd w:fill="EEF3F4"/>
          </w:tcPr>
          <w:p>
            <w:pPr>
              <w:spacing w:after="0" w:before="0" w:line="269" w:lineRule="auto"/>
            </w:pPr>
            <w:r>
              <w:rPr>
                <w:b/>
                <w:sz w:val="19"/>
              </w:rPr>
              <w:t>登壇者</w:t>
            </w:r>
          </w:p>
        </w:tc>
        <w:tc>
          <w:tcPr>
            <w:tcW w:type="dxa" w:w="8447"/>
            <w:vAlign w:val="center"/>
            <w:tcMar>
              <w:top w:w="85" w:type="dxa"/>
              <w:left w:w="85" w:type="dxa"/>
              <w:bottom w:w="85" w:type="dxa"/>
              <w:right w:w="85" w:type="dxa"/>
            </w:tcMar>
          </w:tcPr>
          <w:p>
            <w:pPr>
              <w:spacing w:after="0" w:before="0" w:line="269" w:lineRule="auto"/>
            </w:pPr>
            <w:r>
              <w:rPr>
                <w:b w:val="0"/>
                <w:sz w:val="19"/>
              </w:rPr>
              <w:t>立候補予定者をお招きする予定。登壇者は決定次第公表します</w:t>
            </w:r>
          </w:p>
        </w:tc>
      </w:tr>
      <w:tr>
        <w:trPr>
          <w:cantSplit/>
        </w:trPr>
        <w:tc>
          <w:tcPr>
            <w:tcW w:type="dxa" w:w="1417"/>
            <w:vAlign w:val="center"/>
            <w:tcMar>
              <w:top w:w="85" w:type="dxa"/>
              <w:left w:w="85" w:type="dxa"/>
              <w:bottom w:w="85" w:type="dxa"/>
              <w:right w:w="85" w:type="dxa"/>
            </w:tcMar>
            <w:shd w:fill="EEF3F4"/>
          </w:tcPr>
          <w:p>
            <w:pPr>
              <w:spacing w:after="0" w:before="0" w:line="269" w:lineRule="auto"/>
            </w:pPr>
            <w:r>
              <w:rPr>
                <w:b/>
                <w:sz w:val="19"/>
              </w:rPr>
              <w:t>主催</w:t>
            </w:r>
          </w:p>
        </w:tc>
        <w:tc>
          <w:tcPr>
            <w:tcW w:type="dxa" w:w="8447"/>
            <w:vAlign w:val="center"/>
            <w:tcMar>
              <w:top w:w="85" w:type="dxa"/>
              <w:left w:w="85" w:type="dxa"/>
              <w:bottom w:w="85" w:type="dxa"/>
              <w:right w:w="85" w:type="dxa"/>
            </w:tcMar>
          </w:tcPr>
          <w:p>
            <w:pPr>
              <w:spacing w:after="0" w:before="0" w:line="269" w:lineRule="auto"/>
            </w:pPr>
            <w:r>
              <w:rPr>
                <w:b w:val="0"/>
                <w:sz w:val="19"/>
              </w:rPr>
              <w:t>三郷駅南商店会・早稲田中央共栄会</w:t>
            </w:r>
          </w:p>
        </w:tc>
      </w:tr>
      <w:tr>
        <w:trPr>
          <w:cantSplit/>
        </w:trPr>
        <w:tc>
          <w:tcPr>
            <w:tcW w:type="dxa" w:w="1417"/>
            <w:vAlign w:val="center"/>
            <w:tcMar>
              <w:top w:w="85" w:type="dxa"/>
              <w:left w:w="85" w:type="dxa"/>
              <w:bottom w:w="85" w:type="dxa"/>
              <w:right w:w="85" w:type="dxa"/>
            </w:tcMar>
            <w:shd w:fill="EEF3F4"/>
          </w:tcPr>
          <w:p>
            <w:pPr>
              <w:spacing w:after="0" w:before="0" w:line="269" w:lineRule="auto"/>
            </w:pPr>
            <w:r>
              <w:rPr>
                <w:b/>
                <w:sz w:val="19"/>
              </w:rPr>
              <w:t>運営</w:t>
            </w:r>
          </w:p>
        </w:tc>
        <w:tc>
          <w:tcPr>
            <w:tcW w:type="dxa" w:w="8447"/>
            <w:vAlign w:val="center"/>
            <w:tcMar>
              <w:top w:w="85" w:type="dxa"/>
              <w:left w:w="85" w:type="dxa"/>
              <w:bottom w:w="85" w:type="dxa"/>
              <w:right w:w="85" w:type="dxa"/>
            </w:tcMar>
          </w:tcPr>
          <w:p>
            <w:pPr>
              <w:spacing w:after="0" w:before="0" w:line="269" w:lineRule="auto"/>
            </w:pPr>
            <w:r>
              <w:rPr>
                <w:b w:val="0"/>
                <w:sz w:val="19"/>
              </w:rPr>
              <w:t>三郷市長選挙公開討論会実行委員会</w:t>
            </w:r>
          </w:p>
        </w:tc>
      </w:tr>
    </w:tbl>
    <w:p>
      <w:pPr>
        <w:pStyle w:val="Heading1"/>
        <w:widowControl/>
      </w:pPr>
      <w:r>
        <w:t>告知動画と広報素材の提供</w:t>
      </w:r>
    </w:p>
    <w:p>
      <w:pPr>
        <w:widowControl/>
      </w:pPr>
      <w:r>
        <w:t>開催予告の20秒動画、ロゴ、開催概要、投稿文を提供します。本討論会の報道やSNSでの周知にご活用ください。</w:t>
      </w:r>
    </w:p>
    <w:p>
      <w:pPr>
        <w:spacing w:after="60"/>
      </w:pPr>
      <w:hyperlink r:id="rId9">
        <w:r>
          <w:rPr>
            <w:color w:val="165E68"/>
          </w:rPr>
          <w:t>https://misatotalk.com/press/</w:t>
        </w:r>
      </w:hyperlink>
    </w:p>
    <w:p>
      <w:pPr>
        <w:pStyle w:val="Heading1"/>
        <w:widowControl/>
      </w:pPr>
      <w:r>
        <w:t>取材とお問い合わせ</w:t>
      </w:r>
    </w:p>
    <w:p>
      <w:pPr>
        <w:widowControl/>
      </w:pPr>
      <w:r>
        <w:t>三郷市長選挙公開討論会実行委員会 事務局</w:t>
      </w:r>
    </w:p>
    <w:p>
      <w:pPr>
        <w:spacing w:after="60"/>
      </w:pPr>
      <w:hyperlink r:id="rId10">
        <w:r>
          <w:rPr>
            <w:color w:val="165E68"/>
          </w:rPr>
          <w:t>misatotalk.office@gmail.com</w:t>
        </w:r>
      </w:hyperlink>
    </w:p>
    <w:p>
      <w:pPr>
        <w:spacing w:after="60"/>
      </w:pPr>
      <w:hyperlink r:id="rId11">
        <w:r>
          <w:rPr>
            <w:color w:val="165E68"/>
          </w:rPr>
          <w:t>https://misatotalk.com/</w:t>
        </w:r>
      </w:hyperlink>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93" w:lineRule="auto"/>
    </w:pPr>
    <w:rPr>
      <w:rFonts w:ascii="Noto Sans CJK JP" w:hAnsi="Noto Sans CJK JP" w:eastAsia="Noto Sans CJK JP" w:cs="Noto Sans CJK JP"/>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93" w:lineRule="auto"/>
      <w:outlineLvl w:val="0"/>
    </w:pPr>
    <w:rPr>
      <w:rFonts w:asciiTheme="majorHAnsi" w:eastAsiaTheme="majorEastAsia" w:hAnsiTheme="majorHAnsi" w:cstheme="majorBidi" w:ascii="Noto Sans CJK JP" w:hAnsi="Noto Sans CJK JP" w:eastAsia="Noto Sans CJK JP" w:cs="Noto Sans CJK JP"/>
      <w:b/>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line="293" w:lineRule="auto"/>
      <w:outlineLvl w:val="1"/>
    </w:pPr>
    <w:rPr>
      <w:rFonts w:asciiTheme="majorHAnsi" w:eastAsiaTheme="majorEastAsia" w:hAnsiTheme="majorHAnsi" w:cstheme="majorBidi" w:ascii="Noto Sans CJK JP" w:hAnsi="Noto Sans CJK JP" w:eastAsia="Noto Sans CJK JP" w:cs="Noto Sans CJK JP"/>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93" w:lineRule="auto" w:before="200"/>
      <w:contextualSpacing/>
    </w:pPr>
    <w:rPr>
      <w:rFonts w:asciiTheme="majorHAnsi" w:eastAsiaTheme="majorEastAsia" w:hAnsiTheme="majorHAnsi" w:cstheme="majorBidi" w:ascii="Noto Sans CJK JP" w:hAnsi="Noto Sans CJK JP" w:eastAsia="Noto Sans CJK JP" w:cs="Noto Sans CJK JP"/>
      <w:b/>
      <w:i w:val="0"/>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93" w:lineRule="auto"/>
    </w:pPr>
    <w:rPr>
      <w:rFonts w:asciiTheme="majorHAnsi" w:eastAsiaTheme="majorEastAsia" w:hAnsiTheme="majorHAnsi" w:cstheme="majorBidi" w:ascii="Noto Sans CJK JP" w:hAnsi="Noto Sans CJK JP" w:eastAsia="Noto Sans CJK JP" w:cs="Noto Sans CJK JP"/>
      <w:b/>
      <w:i w:val="0"/>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isatotalk.com/press/" TargetMode="External"/><Relationship Id="rId10" Type="http://schemas.openxmlformats.org/officeDocument/2006/relationships/hyperlink" Target="mailto:misatotalk.office@gmail.com" TargetMode="External"/><Relationship Id="rId11" Type="http://schemas.openxmlformats.org/officeDocument/2006/relationships/hyperlink" Target="https://misato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三郷市長選挙公開討論会を開催予定</dc:title>
  <dc:subject>公開討論会の開催予告</dc:subject>
  <dc:creator>三郷市長選挙公開討論会実行委員会</dc:creator>
  <cp:keywords/>
  <dc:description>generated by python-docx</dc:description>
  <cp:lastModifiedBy>三郷市長選挙公開討論会実行委員会</cp:lastModifiedBy>
  <cp:revision>1</cp:revision>
  <dcterms:created xsi:type="dcterms:W3CDTF">2013-12-23T23:15:00Z</dcterms:created>
  <dcterms:modified xsi:type="dcterms:W3CDTF">2013-12-23T23:15:00Z</dcterms:modified>
  <cp:category/>
</cp:coreProperties>
</file>